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292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0"/>
        <w:gridCol w:w="2351"/>
        <w:gridCol w:w="2151"/>
        <w:gridCol w:w="2043"/>
        <w:gridCol w:w="2565"/>
        <w:gridCol w:w="1787"/>
        <w:gridCol w:w="2064"/>
        <w:gridCol w:w="1893"/>
        <w:gridCol w:w="2535"/>
        <w:gridCol w:w="1865"/>
        <w:gridCol w:w="1900"/>
        <w:gridCol w:w="7"/>
      </w:tblGrid>
      <w:tr w:rsidR="0085579B" w:rsidRPr="00C40AE6" w14:paraId="5C9B673C" w14:textId="77777777" w:rsidTr="0085579B">
        <w:trPr>
          <w:trHeight w:val="163"/>
          <w:tblHeader/>
        </w:trPr>
        <w:tc>
          <w:tcPr>
            <w:tcW w:w="229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215CD" w14:textId="60E84394" w:rsidR="0085579B" w:rsidRPr="0085579B" w:rsidRDefault="0085579B" w:rsidP="00855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557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ПРИЛОЖЕНИЕ 4</w:t>
            </w:r>
          </w:p>
        </w:tc>
      </w:tr>
      <w:tr w:rsidR="00C40AE6" w:rsidRPr="00C40AE6" w14:paraId="38B2989A" w14:textId="77777777" w:rsidTr="00C40AE6">
        <w:trPr>
          <w:trHeight w:val="163"/>
          <w:tblHeader/>
        </w:trPr>
        <w:tc>
          <w:tcPr>
            <w:tcW w:w="229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1B08B91F" w14:textId="77777777" w:rsidR="00C40AE6" w:rsidRPr="00C40AE6" w:rsidRDefault="00CE7736" w:rsidP="00C4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ПРЕДИМСТВА И НЕДОСТАТЪЦИ НА ГРАВИТАЦИОННИ СТЕНИ </w:t>
            </w:r>
          </w:p>
        </w:tc>
      </w:tr>
      <w:tr w:rsidR="00C40AE6" w:rsidRPr="00C40AE6" w14:paraId="41B412C3" w14:textId="77777777" w:rsidTr="00A80192">
        <w:trPr>
          <w:trHeight w:val="163"/>
          <w:tblHeader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hideMark/>
          </w:tcPr>
          <w:p w14:paraId="36952A95" w14:textId="77777777" w:rsidR="00C40AE6" w:rsidRPr="00C40AE6" w:rsidRDefault="00C40AE6" w:rsidP="00C40A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t xml:space="preserve">                Видове</w:t>
            </w:r>
            <w:r w:rsidRPr="00C40AE6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br/>
              <w:t>Критерии</w:t>
            </w:r>
          </w:p>
        </w:tc>
        <w:tc>
          <w:tcPr>
            <w:tcW w:w="4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F596B" w14:textId="77777777" w:rsidR="00C40AE6" w:rsidRPr="00C40AE6" w:rsidRDefault="00C40AE6" w:rsidP="00C4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  <w:t xml:space="preserve">1. Стена от масивни бетонови блокове </w:t>
            </w:r>
          </w:p>
        </w:tc>
        <w:tc>
          <w:tcPr>
            <w:tcW w:w="4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615B0" w14:textId="77777777" w:rsidR="00C40AE6" w:rsidRPr="00C40AE6" w:rsidRDefault="00C40AE6" w:rsidP="00C4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  <w:t>2. Кесонна стена</w:t>
            </w:r>
          </w:p>
        </w:tc>
        <w:tc>
          <w:tcPr>
            <w:tcW w:w="3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0D81" w14:textId="77777777" w:rsidR="00C40AE6" w:rsidRPr="00C40AE6" w:rsidRDefault="00C40AE6" w:rsidP="00C4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  <w:t>3. L-образна стена</w:t>
            </w:r>
          </w:p>
        </w:tc>
        <w:tc>
          <w:tcPr>
            <w:tcW w:w="4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1DE69" w14:textId="77777777" w:rsidR="00C40AE6" w:rsidRPr="00C40AE6" w:rsidRDefault="00C40AE6" w:rsidP="00C4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  <w:t>4. Стена от клетъчни блокове</w:t>
            </w:r>
          </w:p>
        </w:tc>
        <w:tc>
          <w:tcPr>
            <w:tcW w:w="37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E4619" w14:textId="77777777" w:rsidR="00C40AE6" w:rsidRPr="00C40AE6" w:rsidRDefault="00C40AE6" w:rsidP="00C4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  <w:t xml:space="preserve">5. Анкерирана земна конструкция </w:t>
            </w:r>
          </w:p>
        </w:tc>
      </w:tr>
      <w:tr w:rsidR="00C40AE6" w:rsidRPr="00C40AE6" w14:paraId="3944E6CC" w14:textId="77777777" w:rsidTr="00A80192">
        <w:trPr>
          <w:gridAfter w:val="1"/>
          <w:wAfter w:w="7" w:type="dxa"/>
          <w:trHeight w:val="163"/>
          <w:tblHeader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88F9" w14:textId="77777777" w:rsidR="00C40AE6" w:rsidRPr="00C40AE6" w:rsidRDefault="00C40AE6" w:rsidP="00C40A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392E6" w14:textId="77777777" w:rsidR="00C40AE6" w:rsidRPr="00CE7736" w:rsidRDefault="00C40AE6" w:rsidP="00C4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bg-BG" w:eastAsia="bg-BG"/>
              </w:rPr>
            </w:pPr>
            <w:r w:rsidRPr="00CE773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bg-BG" w:eastAsia="bg-BG"/>
              </w:rPr>
              <w:t>Предимства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73E40" w14:textId="77777777" w:rsidR="00C40AE6" w:rsidRPr="00CE7736" w:rsidRDefault="00C40AE6" w:rsidP="00C4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bg-BG" w:eastAsia="bg-BG"/>
              </w:rPr>
            </w:pPr>
            <w:r w:rsidRPr="00CE773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bg-BG" w:eastAsia="bg-BG"/>
              </w:rPr>
              <w:t>Недостатъци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BD5AC" w14:textId="77777777" w:rsidR="00C40AE6" w:rsidRPr="00CE7736" w:rsidRDefault="00C40AE6" w:rsidP="00C4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bg-BG" w:eastAsia="bg-BG"/>
              </w:rPr>
            </w:pPr>
            <w:r w:rsidRPr="00CE773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bg-BG" w:eastAsia="bg-BG"/>
              </w:rPr>
              <w:t>Предимства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F8B5" w14:textId="77777777" w:rsidR="00C40AE6" w:rsidRPr="00CE7736" w:rsidRDefault="00C40AE6" w:rsidP="00C4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bg-BG" w:eastAsia="bg-BG"/>
              </w:rPr>
            </w:pPr>
            <w:r w:rsidRPr="00CE773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bg-BG" w:eastAsia="bg-BG"/>
              </w:rPr>
              <w:t>Недостатъци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20DB1" w14:textId="77777777" w:rsidR="00C40AE6" w:rsidRPr="00CE7736" w:rsidRDefault="00C40AE6" w:rsidP="00C4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bg-BG" w:eastAsia="bg-BG"/>
              </w:rPr>
            </w:pPr>
            <w:r w:rsidRPr="00CE773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bg-BG" w:eastAsia="bg-BG"/>
              </w:rPr>
              <w:t>Предимства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44C9D" w14:textId="77777777" w:rsidR="00C40AE6" w:rsidRPr="00CE7736" w:rsidRDefault="00C40AE6" w:rsidP="00C4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bg-BG" w:eastAsia="bg-BG"/>
              </w:rPr>
            </w:pPr>
            <w:r w:rsidRPr="00CE773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bg-BG" w:eastAsia="bg-BG"/>
              </w:rPr>
              <w:t>Недостатъци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C130E" w14:textId="77777777" w:rsidR="00C40AE6" w:rsidRPr="00CE7736" w:rsidRDefault="00C40AE6" w:rsidP="00C4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bg-BG" w:eastAsia="bg-BG"/>
              </w:rPr>
            </w:pPr>
            <w:r w:rsidRPr="00CE773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bg-BG" w:eastAsia="bg-BG"/>
              </w:rPr>
              <w:t>Предимства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3C8C4" w14:textId="77777777" w:rsidR="00C40AE6" w:rsidRPr="00CE7736" w:rsidRDefault="00C40AE6" w:rsidP="00C4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bg-BG" w:eastAsia="bg-BG"/>
              </w:rPr>
            </w:pPr>
            <w:r w:rsidRPr="00CE773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bg-BG" w:eastAsia="bg-BG"/>
              </w:rPr>
              <w:t>Недостатъци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9E863" w14:textId="77777777" w:rsidR="00C40AE6" w:rsidRPr="00CE7736" w:rsidRDefault="00C40AE6" w:rsidP="00C4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bg-BG" w:eastAsia="bg-BG"/>
              </w:rPr>
            </w:pPr>
            <w:r w:rsidRPr="00CE773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bg-BG" w:eastAsia="bg-BG"/>
              </w:rPr>
              <w:t>Предимства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4E7FE" w14:textId="77777777" w:rsidR="00C40AE6" w:rsidRPr="00CE7736" w:rsidRDefault="00C40AE6" w:rsidP="00C4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bg-BG" w:eastAsia="bg-BG"/>
              </w:rPr>
            </w:pPr>
            <w:r w:rsidRPr="00CE773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bg-BG" w:eastAsia="bg-BG"/>
              </w:rPr>
              <w:t>Недостатъци</w:t>
            </w:r>
          </w:p>
        </w:tc>
      </w:tr>
      <w:tr w:rsidR="00C40AE6" w:rsidRPr="00C40AE6" w14:paraId="07BF5352" w14:textId="77777777" w:rsidTr="00A80192">
        <w:trPr>
          <w:gridAfter w:val="1"/>
          <w:wAfter w:w="7" w:type="dxa"/>
          <w:trHeight w:val="61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6ECB0" w14:textId="77777777" w:rsidR="00C40AE6" w:rsidRPr="00C40AE6" w:rsidRDefault="00C40AE6" w:rsidP="00C4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Техническа осъществимост и Строителна технология 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2E7D7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Блоковите стени от бетон са прости конструкции;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Бетонните блокове могат да бъдат изработени предварително с гарантирано качество;  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По-добър контрол на качеството е възможен в завода за сглобяеми бетонни елементи  и следователно, високото качество на бетона е гарантирано; 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При строителството може да се използва относително "леко" и не много сложно подемно оборудване.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4FD05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• Тази конструкция ще стесни акваторията на пристанищното и затрудни маневрирането на корабите. 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Не са подходящи за голяма подпорна височина. Изисква големи блокове с голяма якост на дъното (което е трудно за постигане и може да не е практично);  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Геотехническата стабилност изисква много големи блокове за голяма подпорна височина;  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Използването на големи количества материал (бетон) за блоковете и трошен камък за основа.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B8176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Този вид конструкция е по-подходящ при сеизмични условия в сравнение с блоковата стена от монолитен бетон;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Използва се по-малко бетон тъй като голяма част от реалното тегло на конструкцията се състои от насипен материал (пясък или дребен трошен камък), 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Опорната устойчивост е малко по-ниска в сравнение със масивна блокова стена, но все пак ще бъде достатъчна;  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Високото качество на бетона е гарантирано при строителство на сушата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23AC5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• Тази конструкция ще стесни акваторията на пристанищното и затрудни маневрирането на корабите. 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В района няма корабостроителница със сух док, хелинг за строителството и спускането на вода на кесоните и ще е необходимо мобилизиране на специализирана платформа за строителството от чужбина.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Използване на значително количество армиран бетон, както и материал от сортиран трошен камък за основа;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Изисква голямо количество изкопни работи (на вода и под-вода), за траншеята за каменната основа.  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Тази конструкция изисква стриктен качествен контрол при всички етапи на строителство (бетонни работи, изкоп, насип и уплътнение на траншеята за основа потапяне и др.)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Сложно инсталиране и уплътнение под вода на каменната основа под кесона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Инсталирането на кесоните изисква тясно специализиран опит и механизация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58C87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Изграждането на място изисква само стандартна механизация, кранове и стандартни кофражни техники;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D05A3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Тази конструкция е технически неосъществимо и непрактично за този проект при съществуващ кей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Изливането на L-образни стени на място не е практично, тъй като пресушаването и отводняването на кейовата зона е прекалено сложно и почти невъзможно за този проект;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Изграждането на L-образни стенни елементи с голяма подпорна височина в завод за бетонни елементи и последващото им транспортиране до обекта е сложно и може да се окаже невъзможно;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Реалното поставяне на елементите изисква значителен подемен капацитет (тежко оборудване) както и голямо внимание от страна на Изпълнителя и спокойно море;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E1BF4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• Тъй като голяма част от реалното тегло на конструкцията се състои от насипен материал, може да се постигнат икономии на по скъпи строителни материали от метал и бетон 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Почвените условия в района на проекта са благоприятни за използване на клетъчна стена тъй като клетките могат да бъдат набити в почвените пластове;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31C09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• Неподходяща за този проект при наличието на съществуващ кей; 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За стени с голяма височина се изискват големи количества стомана;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Изисква се тежко подемно оборудване за целия (дълъг) период на строителството. 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Клетките образуват препятствия в почвата на кея, усложнявайки монтажа на фундаментните пилоти, канали, боларди, подкранови греди/релси, и др.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Кръговата форма на клетките изисква сложна и голяма надстройка от стоманобетон (за премостване за замонолитване на надстройката)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7482F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Опростен метод на строителство;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8EE6A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Тази конструкция е технически неосъществимо за този проект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Изискваната подпорна височини и строителство в морска среда с високо ниво на подпочвени води правят този вид стена технически неосъществима 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Този вид конструкция не е подходящ за тежки товари на и зад кейовата стена;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Сложна анкерна система налага сериозни ограничения по отношение на бъдещи строителни дейности директно зад стената; 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Този вид конструкция трябва да се изгражда "на сухо" в голям строителен изкоп, който да се отводнява постоянно по време на строителството;</w:t>
            </w:r>
          </w:p>
        </w:tc>
      </w:tr>
      <w:tr w:rsidR="00C40AE6" w:rsidRPr="00C40AE6" w14:paraId="3A3E99F7" w14:textId="77777777" w:rsidTr="00A80192">
        <w:trPr>
          <w:gridAfter w:val="1"/>
          <w:wAfter w:w="7" w:type="dxa"/>
          <w:trHeight w:val="7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C192D" w14:textId="77777777" w:rsidR="00C40AE6" w:rsidRPr="00C40AE6" w:rsidRDefault="00C40AE6" w:rsidP="00C4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Трайност и поддръжка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EA983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Много трайни и здрави;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Експлоатационен период от 100 години;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A0273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Трябва да се осигури дренаж зад стената и той да бъде поддържан;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CB2EC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• Много трайна и здрава, 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Минимална поддръжка;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Експлоатационен период от 100 г. 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Строителство на конструкцията на сухо позволява детайлни инспекции по 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lastRenderedPageBreak/>
              <w:t xml:space="preserve">качество преди потапяне; 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8C39A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lastRenderedPageBreak/>
              <w:t>• Тъй като конструкцията е армирана и се полага в неблагоприятна морска среда, са нужни специални грижи по отношение на бетонната смес, както и изискваното покритие на армировката;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4C9CE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Въпреки че използването на армировка е недостатък в случая на сглобяеми елементи, качеството може да бъде гарантирано;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Експлоатационен 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lastRenderedPageBreak/>
              <w:t>период от приблизително 75-100 години е постижим;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EBC06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lastRenderedPageBreak/>
              <w:t>• Относително голямо количество армировка, което води до опасения, свързани с корозия, трайността и поддръжката;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Трайността е под въпрос, като се вземе предвид потенциално 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lastRenderedPageBreak/>
              <w:t>уязвимата анкерна система зад стената;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02A5E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lastRenderedPageBreak/>
              <w:br/>
              <w:t>• Експлоатационен период от 50 до 100 години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6191C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• Трябва да се осигурят мерки за защита срещу корозия; 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Изисквана поддръжка на антикорозионната защита, която може да е сложна под вода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Поддръжката и контролът на качеството са трудни след като конструкцията се 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lastRenderedPageBreak/>
              <w:t>изгради под земята и във водата;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E3386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lastRenderedPageBreak/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B41F9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Неприложимо, тъй като конструкцията е технически неосъществима;</w:t>
            </w:r>
          </w:p>
        </w:tc>
      </w:tr>
      <w:tr w:rsidR="00C40AE6" w:rsidRPr="00C40AE6" w14:paraId="5E5627A1" w14:textId="77777777" w:rsidTr="00A80192">
        <w:trPr>
          <w:gridAfter w:val="1"/>
          <w:wAfter w:w="7" w:type="dxa"/>
          <w:trHeight w:val="245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56E87" w14:textId="77777777" w:rsidR="00C40AE6" w:rsidRPr="00C40AE6" w:rsidRDefault="00C40AE6" w:rsidP="00C4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Планиране на строителството: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DE3B1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Строителството с блокове от монолитен бетон се счита за относително бързо, лесно и директно;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Производство на сглобяеми елементи може да започне на по-ранен етап;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4F56A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Изисква се голям завод за сглобяеми бетонни елементи и голям производствен капацитет, който да отговори на изискванията съгласно плана;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Транспортирането до обекта и организирането на товарните дейности е сложно;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Големите бетонни блокове ще изискват тежко подемно оборудване и  кранове 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79D93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Производство на кесони може да започне на по-ранен етап и при добро планиране да е сравнително бързо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Няколко международни фирми са тясно специализирани в производството на кесони за кратки срокове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В района има съществуващи сух док и холдинг за строителството 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507D7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Кесоните трябва да бъдат преместени по вода до обекта и да бъдат потопени на място, което е предварително драгирано и подготвено с добре заравнена и уплътнена каменна основа;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Строителството е бавно като цяло 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Реалното организиране на обекта (т.е., сух док в корабостроителница и др. механизация) изисква дълъг период на мобилизация;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A8B44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601B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• Времето за строителство на L-образна стена се счита за много дълго поради сложната работа по производство на сглобяемите елементи; 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Тъй като реалното поставяне на елементите изисква значителен подемен капацитет (тежко оборудване), мобилизирането на допълнителни единици е сложно; 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Изливането на място се счита за сложно, тъй като част от кейовата линия понастоящем е под водата и това е почти невъзможно;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CD2AF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B6C8C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• Строителството е много бавно 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Необходимост от тежко подемно оборудване, може да усложни мобилизацията на "допълнителни единици";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230E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B503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Неприложимо, тъй като конструкцията е технически неосъществима;</w:t>
            </w:r>
          </w:p>
        </w:tc>
      </w:tr>
      <w:tr w:rsidR="00C40AE6" w:rsidRPr="00C40AE6" w14:paraId="7DD46AAB" w14:textId="77777777" w:rsidTr="00A80192">
        <w:trPr>
          <w:gridAfter w:val="1"/>
          <w:wAfter w:w="7" w:type="dxa"/>
          <w:trHeight w:val="163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B28C7" w14:textId="77777777" w:rsidR="00C40AE6" w:rsidRPr="00C40AE6" w:rsidRDefault="00C40AE6" w:rsidP="00C4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Разходи: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133D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Разходите за строителство се считат за по-ниски от средните;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6E6CB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• Големите изисквани количества бетон ще увеличат стойността на строителството 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Разходите за кейови стени с по-голяма подпорна височина се увеличават много и могат да не са конкурентни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0FF92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94766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• Разходите за строителство се оценяват над средните до високи; 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4F936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• Конструктивно ефективна, водейки до ниски разходи за материали и цена на отделните елементи;  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тъй като голяма част от реалното тегло на конструкцията се състои от усвоен земен материал, могат да бъдат постигнати икономии от строителните материали;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94856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Значителни разходи за подготвителни работи, като строителен завод, строителен изкоп, отводняване, тежко подемно оборудване и др.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Като цяло разходите за строителство се считат за по-големи от средните;</w:t>
            </w: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Изискват скъпоструващи мерки за анти-корозионна защита; 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8DC2A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• Разходите за строителството на мо-малки кейови височини са средни ;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317B0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Разходите за строителство на високи стени се повишават значително и ги правят по-скъпи от средното;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0B260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счита се, че разходите за строителството са под средните;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7D509" w14:textId="77777777" w:rsidR="00C40AE6" w:rsidRPr="00C40AE6" w:rsidRDefault="00C40AE6" w:rsidP="00A80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40AE6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Неприложимо, тъй като конструкцията е технически неосъществима;</w:t>
            </w:r>
          </w:p>
        </w:tc>
      </w:tr>
    </w:tbl>
    <w:p w14:paraId="590D2F5C" w14:textId="77777777" w:rsidR="00974589" w:rsidRDefault="00974589"/>
    <w:p w14:paraId="69DEC565" w14:textId="77777777" w:rsidR="00974589" w:rsidRDefault="00974589">
      <w:r>
        <w:br w:type="page"/>
      </w:r>
    </w:p>
    <w:tbl>
      <w:tblPr>
        <w:tblW w:w="22823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1"/>
        <w:gridCol w:w="1787"/>
        <w:gridCol w:w="2690"/>
        <w:gridCol w:w="2551"/>
        <w:gridCol w:w="2552"/>
        <w:gridCol w:w="2410"/>
        <w:gridCol w:w="2693"/>
        <w:gridCol w:w="2126"/>
        <w:gridCol w:w="4253"/>
      </w:tblGrid>
      <w:tr w:rsidR="005C49B9" w:rsidRPr="00113FCB" w14:paraId="0A7850BA" w14:textId="77777777" w:rsidTr="005C49B9">
        <w:trPr>
          <w:trHeight w:val="382"/>
          <w:tblHeader/>
        </w:trPr>
        <w:tc>
          <w:tcPr>
            <w:tcW w:w="228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3ED03" w14:textId="4E943293" w:rsidR="005C49B9" w:rsidRPr="00113FCB" w:rsidRDefault="005C49B9" w:rsidP="005C4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5C49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lastRenderedPageBreak/>
              <w:t>ПРИЛОЖЕНИЕ 4</w:t>
            </w:r>
          </w:p>
        </w:tc>
      </w:tr>
      <w:tr w:rsidR="00113FCB" w:rsidRPr="00113FCB" w14:paraId="30CDAC65" w14:textId="77777777" w:rsidTr="00113FCB">
        <w:trPr>
          <w:trHeight w:val="382"/>
          <w:tblHeader/>
        </w:trPr>
        <w:tc>
          <w:tcPr>
            <w:tcW w:w="228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2479FE4" w14:textId="77777777" w:rsidR="00113FCB" w:rsidRPr="00113FCB" w:rsidRDefault="00113FCB" w:rsidP="0011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ПРЕДИМСТВА И НЕДОСТАТЪЦИ НА АНКЕРИРАНИ ПОДПОРНИ СТЕНИ </w:t>
            </w:r>
          </w:p>
        </w:tc>
      </w:tr>
      <w:tr w:rsidR="00113FCB" w:rsidRPr="00113FCB" w14:paraId="207F1F98" w14:textId="77777777" w:rsidTr="00113FCB">
        <w:trPr>
          <w:trHeight w:val="104"/>
          <w:tblHeader/>
        </w:trPr>
        <w:tc>
          <w:tcPr>
            <w:tcW w:w="1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hideMark/>
          </w:tcPr>
          <w:p w14:paraId="5D5B6BDE" w14:textId="77777777" w:rsidR="00113FCB" w:rsidRPr="00113FCB" w:rsidRDefault="00113FCB" w:rsidP="00113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t xml:space="preserve">                Видове</w:t>
            </w:r>
            <w:r w:rsidRPr="00113FCB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br/>
              <w:t>Критерии</w:t>
            </w:r>
          </w:p>
        </w:tc>
        <w:tc>
          <w:tcPr>
            <w:tcW w:w="4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600F0" w14:textId="77777777" w:rsidR="00113FCB" w:rsidRPr="00113FCB" w:rsidRDefault="00113FCB" w:rsidP="0011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  <w:t>6. Шпунтова стена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EB021" w14:textId="77777777" w:rsidR="00113FCB" w:rsidRPr="00113FCB" w:rsidRDefault="00113FCB" w:rsidP="0011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  <w:t>7. Комбинираната стена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7E3FE" w14:textId="77777777" w:rsidR="00113FCB" w:rsidRPr="00113FCB" w:rsidRDefault="00113FCB" w:rsidP="0011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  <w:t>8. Кофердам стена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24071" w14:textId="77777777" w:rsidR="00113FCB" w:rsidRPr="00113FCB" w:rsidRDefault="00113FCB" w:rsidP="0011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  <w:t>9. Шлицова стена</w:t>
            </w:r>
          </w:p>
        </w:tc>
      </w:tr>
      <w:tr w:rsidR="00113FCB" w:rsidRPr="00113FCB" w14:paraId="6F54B536" w14:textId="77777777" w:rsidTr="00113FCB">
        <w:trPr>
          <w:trHeight w:val="104"/>
          <w:tblHeader/>
        </w:trPr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BDD50" w14:textId="77777777" w:rsidR="00113FCB" w:rsidRPr="00113FCB" w:rsidRDefault="00113FCB" w:rsidP="00113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630C3" w14:textId="77777777" w:rsidR="00113FCB" w:rsidRPr="00113FCB" w:rsidRDefault="00113FCB" w:rsidP="0011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  <w:t>Предимства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9757E" w14:textId="77777777" w:rsidR="00113FCB" w:rsidRPr="00113FCB" w:rsidRDefault="00113FCB" w:rsidP="0011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  <w:t>Недостатъци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D35A6" w14:textId="77777777" w:rsidR="00113FCB" w:rsidRPr="00113FCB" w:rsidRDefault="00113FCB" w:rsidP="0011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  <w:t>Предимства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D0BC" w14:textId="77777777" w:rsidR="00113FCB" w:rsidRPr="00113FCB" w:rsidRDefault="00113FCB" w:rsidP="0011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  <w:t>Недостатъци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79551" w14:textId="77777777" w:rsidR="00113FCB" w:rsidRPr="00113FCB" w:rsidRDefault="00113FCB" w:rsidP="0011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  <w:t>Предимства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EFD0" w14:textId="77777777" w:rsidR="00113FCB" w:rsidRPr="00113FCB" w:rsidRDefault="00113FCB" w:rsidP="0011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  <w:t>Недостатъци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7B88F" w14:textId="77777777" w:rsidR="00113FCB" w:rsidRPr="00113FCB" w:rsidRDefault="00113FCB" w:rsidP="0011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  <w:t>Предимства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0100E" w14:textId="77777777" w:rsidR="00113FCB" w:rsidRPr="00113FCB" w:rsidRDefault="00113FCB" w:rsidP="0011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  <w:t>Недостатъци</w:t>
            </w:r>
          </w:p>
        </w:tc>
      </w:tr>
      <w:tr w:rsidR="00113FCB" w:rsidRPr="00113FCB" w14:paraId="35CE7AB8" w14:textId="77777777" w:rsidTr="00113FCB">
        <w:trPr>
          <w:trHeight w:val="6464"/>
        </w:trPr>
        <w:tc>
          <w:tcPr>
            <w:tcW w:w="1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8C770" w14:textId="77777777" w:rsidR="00113FCB" w:rsidRPr="00113FCB" w:rsidRDefault="00113FCB" w:rsidP="0011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Техническа осъществимост и Строителна технология 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7E00B" w14:textId="77777777" w:rsidR="00113FCB" w:rsidRPr="00113FCB" w:rsidRDefault="00113FCB" w:rsidP="00113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Сравнително лесно и добре изпитан метод на строителство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Подходяща в сеизмично активни райони/при високи сеизмични натоварвания;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Добре съобразена с геотехническите условия на обекта;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ABCFF" w14:textId="77777777" w:rsidR="00113FCB" w:rsidRPr="00113FCB" w:rsidRDefault="00113FCB" w:rsidP="00113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Тази конструкция е технически неосъществимо за този проект заради голямата подпорна висичина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Анкерни шпунтови стени не са достатъчно силни за големи подпорни височини и високи натоварвания предвидени за този проект; 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Този вид конструкция трябва да бъде закрепена в задната част (закрепена с  анкери) към друга (по-къса) стена на достатъчно отстояние от основната стена, създавайки препятствия и усложнявайки монтажа и строителството на фундаментни пилоти, канали, боларди и др. на и зад кейовия фронт;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След монтажа на стената, районът пред нея трябва да бъде драгиран внимателно до изискваната дълбочина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1428D" w14:textId="77777777" w:rsidR="00113FCB" w:rsidRPr="00113FCB" w:rsidRDefault="00113FCB" w:rsidP="00113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• Добре съобразени с геотехническите условия на обекта;  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Технически осъществими за големи подпорни височини;  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Заема малко място пред съществуващия кей и няма да стесни акваторията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Подходящи за относително високи натоварвания на кея и зад него; 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Подходящи за сеизмични условия; 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Относително лесен и стандартен строителен метод;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2F2BE" w14:textId="77777777" w:rsidR="00113FCB" w:rsidRPr="00113FCB" w:rsidRDefault="00113FCB" w:rsidP="00113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Наличието на анкерни пръти към анкерна стена може да затрудни монтаж на фундаментни, пилоти, др. съоръжения зад кея;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След монтажа на стената, пространството отпред трябва да се драгира внимателно до изискваната дълбочина;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71C7F" w14:textId="77777777" w:rsidR="00113FCB" w:rsidRPr="00113FCB" w:rsidRDefault="00113FCB" w:rsidP="0011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• Технически осъществима конструкция  и подходяща за големи подпорни височини; 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Подходяща за геоложките условия (почвени и сеизмични условия);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Подходяща при ограничено строителство зад кейовата линия 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Подходящи за комбиниране на функциите на анкерната стена като фундаментна основа на подкрановите греди;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F3D4" w14:textId="77777777" w:rsidR="00113FCB" w:rsidRPr="00113FCB" w:rsidRDefault="00113FCB" w:rsidP="0011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• Комбинираната стена се считат за по-подходящи от гледна точка на строителната технология от техническа гледна точка ако няма ограничения за строителство зад кейовата линия. 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След монтажа на стената, пространството пред нея трябва да бъде драгирано внимателно до изискваната дълбочина; 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Ако между двете стени има мека глина, тя трябва да се отстрани и замени със запълващ пясък с по добро качество;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CEA0" w14:textId="77777777" w:rsidR="00113FCB" w:rsidRPr="00113FCB" w:rsidRDefault="00113FCB" w:rsidP="0011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Възможност за много големи подпорни височини;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Подходящи при сеизмични условия;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DBC52" w14:textId="77777777" w:rsidR="00113FCB" w:rsidRPr="00113FCB" w:rsidRDefault="00113FCB" w:rsidP="0011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• Тази конструкция е технически неосъществимо за този проект при наличието на кей 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Насип във водата за изграждане на шлицова стена не е практично и не е осъществимо за този проект; 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Не са пригодни почвените условия на обекта; изкопите в песъчлива почва могат да се срутят, което ще компрометира конструкцията; 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Голямата подпорна височина изисква голяма дебелина на предната стена и големи “T"-образни участъци или допълнително усложнено анкерно закрепване;  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Тъй като бетона и укрепването се поставят в ограничен изкоп под бентонит, е трудно да се контролира укрепващото покритие и крайното качество на елемента;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За да се оптимизира проекта за шлицовата стена, се изисква вибрационно уплътняване на насипите преди започване на изкопаването на траншея; това изисква значително много време, сложно е и не е практично този проект;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Фугите между панелите трябва да бъдат запечатани добре; 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Изграждането на шлицова стена е сложно, само високо квалифицирани изпълнители със значителен опит в тази област могат да изпълнят този строителен метод;  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След монтажа на стената, пространството пред нея трябва да се драгира внимателно до изискваната дълбочина;  </w:t>
            </w:r>
          </w:p>
        </w:tc>
      </w:tr>
      <w:tr w:rsidR="00113FCB" w:rsidRPr="00113FCB" w14:paraId="6A8F3BA6" w14:textId="77777777" w:rsidTr="00113FCB">
        <w:trPr>
          <w:trHeight w:val="282"/>
        </w:trPr>
        <w:tc>
          <w:tcPr>
            <w:tcW w:w="1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6B205" w14:textId="77777777" w:rsidR="00113FCB" w:rsidRPr="00113FCB" w:rsidRDefault="00113FCB" w:rsidP="0011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Трайност и поддръжка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8471B" w14:textId="77777777" w:rsidR="00113FCB" w:rsidRPr="00113FCB" w:rsidRDefault="00113FCB" w:rsidP="00113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Експлоатационен период приблизително 50 – 100 години;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C8FC2" w14:textId="77777777" w:rsidR="00113FCB" w:rsidRPr="00113FCB" w:rsidRDefault="00113FCB" w:rsidP="00113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Тъй като конструкцията се състои от стомана, това автоматично изисква анти-корозионна защита (и поддръжка), за  гарантиране на проектния експлоатационен период ;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Използването на допълнителна дебелина на стоманата като корозионна защита може да увеличи експлоатационния период на конструкцията, но срещу значителни разходи; 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3BAC0" w14:textId="77777777" w:rsidR="00113FCB" w:rsidRPr="00113FCB" w:rsidRDefault="00113FCB" w:rsidP="0011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Експлоатационен период от приблизително 50 – 100 години; при надлежна антикорозионна защита (катодна), дългият експлоатационен периодът може да бъде достигнат; 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Стойността на катодната (корозионна) защита е сравнително ниска през последните години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03735" w14:textId="77777777" w:rsidR="00113FCB" w:rsidRPr="00113FCB" w:rsidRDefault="00113FCB" w:rsidP="0011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Тъй като конструкцията се състои от стомана, това автоматично изисква антикорозионна защита, за да се гарантира експлоатационен период от приблизително 50 години (макс. 100 г. );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Използване на допълнителна дебелина на шпунта и цилиндричните пилоти може да увеличи експлоатационния период на конструкцията, но срещу значителни разходи; 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lastRenderedPageBreak/>
              <w:t>• Изисква поддръжка на корозионната защита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2D5D5" w14:textId="77777777" w:rsidR="00113FCB" w:rsidRPr="00113FCB" w:rsidRDefault="00113FCB" w:rsidP="0011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lastRenderedPageBreak/>
              <w:t xml:space="preserve">• Експлоатационен период от приблизително 50 – 100 години; с надлежна антикорозионна защита (катоди) експлоатационен период може да бъде достигнат. 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Цената на катодната защита през последните години намалява.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1FD3B" w14:textId="77777777" w:rsidR="00113FCB" w:rsidRPr="00113FCB" w:rsidRDefault="00113FCB" w:rsidP="0011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Тъй като конструкцията се състои от стомана, това автоматично изисква антикорозионна защита, за да се гарантира експлоатационен период от приблизително 50 – 100 години;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Използването на допълнителна дебелина върху шпунтовете и цилиндричните пилоти може да увеличи експлоатационния период на конструкцията, но при значителни разходи;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CAAC1" w14:textId="77777777" w:rsidR="00113FCB" w:rsidRPr="00113FCB" w:rsidRDefault="00113FCB" w:rsidP="0011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Експлоатационен период от приблизително 75 до максимум 100 г. 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FA4BA" w14:textId="77777777" w:rsidR="00113FCB" w:rsidRPr="00113FCB" w:rsidRDefault="00113FCB" w:rsidP="0011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Тъй като конструкцията е укрепена и се полага в тежка морска среда, следва да се обърне специално внимание на бетонната смес както и на изискваното покритие на укрепяването (обикновено от 75 до 100mm);</w:t>
            </w:r>
          </w:p>
        </w:tc>
      </w:tr>
      <w:tr w:rsidR="00113FCB" w:rsidRPr="00113FCB" w14:paraId="17556C81" w14:textId="77777777" w:rsidTr="00113FCB">
        <w:trPr>
          <w:trHeight w:val="4204"/>
        </w:trPr>
        <w:tc>
          <w:tcPr>
            <w:tcW w:w="1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04578" w14:textId="77777777" w:rsidR="00113FCB" w:rsidRPr="00113FCB" w:rsidRDefault="00113FCB" w:rsidP="0011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Планиране на строителството: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D13B" w14:textId="77777777" w:rsidR="00113FCB" w:rsidRPr="00113FCB" w:rsidRDefault="00113FCB" w:rsidP="00113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Когато конструкция за кейова стена от този тип се строи от сушата, процесът е относително бърз;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Строителството е лесно и директно;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Изискваното оборудване не е прекалено сложно, което би улеснило до известна степен мобилизирането на "допълнителни единици"; 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88699" w14:textId="77777777" w:rsidR="00113FCB" w:rsidRPr="00113FCB" w:rsidRDefault="00113FCB" w:rsidP="00113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поставянето на шпунтове от морско оборудване се счита за по- сложно поради въздействието на вълните и проблеми, свързани с достъпа;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поставянето от сушата изисква минимум едностранно пресушаване, за да се използва базирано на суша оборудване, което е сложно и почти невъзможно за този проект;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05DF8" w14:textId="77777777" w:rsidR="00113FCB" w:rsidRPr="00113FCB" w:rsidRDefault="00113FCB" w:rsidP="0011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• При инсталиране откъм сушата,  строителството на този вид конструкция на кейова стена е относително бързо; 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Строителството е лесно, директно и с добре установен метод в практиката;  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Необходимото оборудване не е прекалено сложно, което относително би улеснило мобилизирането на "допълнителни единици";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1CA64" w14:textId="77777777" w:rsidR="00113FCB" w:rsidRPr="00113FCB" w:rsidRDefault="00113FCB" w:rsidP="0011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• Инсталиране на шпунтове от морско оборудване се счита за сложно, поради въздействието на вълните и проблеми, свързани с достъпа; 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Инсталиране от сушата изисква голям насип за фронт на работа на механизацията което не е практично за този проект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Темпът на строителството е среден (в сравнение с други технически осъществими варианти) ;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E02E4" w14:textId="77777777" w:rsidR="00113FCB" w:rsidRPr="00113FCB" w:rsidRDefault="00113FCB" w:rsidP="0011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• Изграждането откъм сушата на подобен вид кейови стени е сравнително бързо; 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Строителството е лесно и по стандартен строителен метод;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Необходимата строителна механизация не е сложна, което относително улеснява мобилизирането на "допълнителни единици;"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1D73E" w14:textId="77777777" w:rsidR="00113FCB" w:rsidRPr="00113FCB" w:rsidRDefault="00113FCB" w:rsidP="0011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• Инсталирането на шпунтове и пилоти от вода е по сложно, поради въздействието на вълните и проблеми, свързани с достъпа; 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След монтажа на стената, пространството пред нея трябва да бъде внимателно драгирано до изискваната дълбочина;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Темпът на строителство е относително бавен;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58FC" w14:textId="77777777" w:rsidR="00113FCB" w:rsidRPr="00113FCB" w:rsidRDefault="00113FCB" w:rsidP="0011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B83A" w14:textId="77777777" w:rsidR="00113FCB" w:rsidRPr="00113FCB" w:rsidRDefault="00113FCB" w:rsidP="0011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• Шлицовите стени могат да се изграждат само на сушата с наземно оборудване за изкопаване на изкоп; това предполага, че обратното засипване и от двете страни на кейовата линия трябва да бъде изпълнено преди началото на строителните работи по шлицовата стена; 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Тъй като стените се изливат на място, достатъчно количество пресен бетон следва да е на разположение на обекта;  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Строителството е много бавно; </w:t>
            </w:r>
          </w:p>
        </w:tc>
      </w:tr>
      <w:tr w:rsidR="00113FCB" w:rsidRPr="00113FCB" w14:paraId="415E0046" w14:textId="77777777" w:rsidTr="00113FCB">
        <w:trPr>
          <w:trHeight w:val="2675"/>
        </w:trPr>
        <w:tc>
          <w:tcPr>
            <w:tcW w:w="1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045C3" w14:textId="77777777" w:rsidR="00113FCB" w:rsidRPr="00113FCB" w:rsidRDefault="00113FCB" w:rsidP="0011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Разходи: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12CD2" w14:textId="77777777" w:rsidR="00113FCB" w:rsidRPr="00113FCB" w:rsidRDefault="00113FCB" w:rsidP="00113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Разходите за строителство се считат за едни от най-ниските на линеен метър кейова стена (при доказана техническа осъществимост).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14C1C" w14:textId="77777777" w:rsidR="00113FCB" w:rsidRPr="00113FCB" w:rsidRDefault="00113FCB" w:rsidP="00113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• Оценка за разходите конкретно за този проект не може да се даде тъй като технически този вид стена не е подходяща. 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17D28" w14:textId="77777777" w:rsidR="00113FCB" w:rsidRPr="00113FCB" w:rsidRDefault="00113FCB" w:rsidP="0011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Разходите за строителство се считат за ниски до средни за големи подпорни стени (в сравнение с други технически осъществими варианти);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B16BC" w14:textId="77777777" w:rsidR="00113FCB" w:rsidRPr="00113FCB" w:rsidRDefault="00113FCB" w:rsidP="0011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14C5" w14:textId="77777777" w:rsidR="00113FCB" w:rsidRPr="00113FCB" w:rsidRDefault="00113FCB" w:rsidP="0011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стената от страната на водата и стените от страната на сушата могат да бъдат използвани в комбинация с фундамент за подкранови греди;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DBEAD" w14:textId="77777777" w:rsidR="00113FCB" w:rsidRPr="00113FCB" w:rsidRDefault="00113FCB" w:rsidP="0011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• счита се, че стойността на строителството е в границите на средното и над средното ниво; 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големите подпорни височини изискват голямо количество стомана, което оскъпява изграждането на този вид стена.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8EF73" w14:textId="77777777" w:rsidR="00113FCB" w:rsidRPr="00113FCB" w:rsidRDefault="00113FCB" w:rsidP="0011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Разходите за строителство са над средните 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711AD" w14:textId="77777777" w:rsidR="00113FCB" w:rsidRPr="00113FCB" w:rsidRDefault="00113FCB" w:rsidP="0011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</w:tbl>
    <w:p w14:paraId="4E3D62E2" w14:textId="77777777" w:rsidR="00113FCB" w:rsidRDefault="00113FCB"/>
    <w:p w14:paraId="24074FB2" w14:textId="77777777" w:rsidR="00113FCB" w:rsidRDefault="00113FCB">
      <w:r>
        <w:br w:type="page"/>
      </w:r>
    </w:p>
    <w:tbl>
      <w:tblPr>
        <w:tblW w:w="22563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1"/>
        <w:gridCol w:w="6848"/>
        <w:gridCol w:w="8941"/>
        <w:gridCol w:w="2386"/>
        <w:gridCol w:w="2627"/>
      </w:tblGrid>
      <w:tr w:rsidR="00905E0D" w:rsidRPr="00113FCB" w14:paraId="5006DD72" w14:textId="77777777" w:rsidTr="00905E0D">
        <w:trPr>
          <w:trHeight w:val="280"/>
        </w:trPr>
        <w:tc>
          <w:tcPr>
            <w:tcW w:w="225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6C47" w14:textId="3C25B395" w:rsidR="00905E0D" w:rsidRPr="00113FCB" w:rsidRDefault="00905E0D" w:rsidP="00905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905E0D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lastRenderedPageBreak/>
              <w:t>ПРИЛОЖЕНИЕ 4</w:t>
            </w:r>
          </w:p>
        </w:tc>
      </w:tr>
      <w:tr w:rsidR="00113FCB" w:rsidRPr="00113FCB" w14:paraId="72A16760" w14:textId="77777777" w:rsidTr="00C83E0E">
        <w:trPr>
          <w:trHeight w:val="280"/>
        </w:trPr>
        <w:tc>
          <w:tcPr>
            <w:tcW w:w="225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4789201A" w14:textId="77777777" w:rsidR="00113FCB" w:rsidRPr="00113FCB" w:rsidRDefault="00113FCB" w:rsidP="0011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ПРЕДИМСТВА И НЕДОСТАТЪЦИ НА ПИЛОТНИ КОНСТРУКЦИИ</w:t>
            </w:r>
          </w:p>
        </w:tc>
      </w:tr>
      <w:tr w:rsidR="00113FCB" w:rsidRPr="00113FCB" w14:paraId="317127EE" w14:textId="77777777" w:rsidTr="00C83E0E">
        <w:trPr>
          <w:trHeight w:val="73"/>
        </w:trPr>
        <w:tc>
          <w:tcPr>
            <w:tcW w:w="1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hideMark/>
          </w:tcPr>
          <w:p w14:paraId="3507B73A" w14:textId="77777777" w:rsidR="00113FCB" w:rsidRPr="00113FCB" w:rsidRDefault="00113FCB" w:rsidP="00113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t xml:space="preserve">                Видове</w:t>
            </w:r>
            <w:r w:rsidRPr="00113FCB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br/>
              <w:t>Критерии</w:t>
            </w:r>
          </w:p>
        </w:tc>
        <w:tc>
          <w:tcPr>
            <w:tcW w:w="15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CEE89" w14:textId="77777777" w:rsidR="00113FCB" w:rsidRPr="00113FCB" w:rsidRDefault="00113FCB" w:rsidP="0011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  <w:t xml:space="preserve">10. Пилотна конструкция с надстройка </w:t>
            </w:r>
          </w:p>
        </w:tc>
        <w:tc>
          <w:tcPr>
            <w:tcW w:w="5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7B5AA" w14:textId="77777777" w:rsidR="00113FCB" w:rsidRPr="00113FCB" w:rsidRDefault="00113FCB" w:rsidP="0011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  <w:t>11. Пилотни конструкции тип „Пирс“</w:t>
            </w:r>
          </w:p>
        </w:tc>
      </w:tr>
      <w:tr w:rsidR="00113FCB" w:rsidRPr="00113FCB" w14:paraId="536745F1" w14:textId="77777777" w:rsidTr="00C83E0E">
        <w:trPr>
          <w:trHeight w:val="124"/>
        </w:trPr>
        <w:tc>
          <w:tcPr>
            <w:tcW w:w="1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5A1F6" w14:textId="77777777" w:rsidR="00113FCB" w:rsidRPr="00113FCB" w:rsidRDefault="00113FCB" w:rsidP="00113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</w:pP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345AB" w14:textId="77777777" w:rsidR="00113FCB" w:rsidRPr="00113FCB" w:rsidRDefault="00113FCB" w:rsidP="0011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  <w:t>Предимства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68CC" w14:textId="77777777" w:rsidR="00113FCB" w:rsidRPr="00113FCB" w:rsidRDefault="00113FCB" w:rsidP="0011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  <w:t>Недостатъци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50C02" w14:textId="77777777" w:rsidR="00113FCB" w:rsidRPr="00113FCB" w:rsidRDefault="00113FCB" w:rsidP="0011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  <w:t>Предимства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AA7E2" w14:textId="77777777" w:rsidR="00113FCB" w:rsidRPr="00113FCB" w:rsidRDefault="00113FCB" w:rsidP="0011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  <w:t>Недостатъци</w:t>
            </w:r>
          </w:p>
        </w:tc>
      </w:tr>
      <w:tr w:rsidR="00C83E0E" w:rsidRPr="00113FCB" w14:paraId="7EF54531" w14:textId="77777777" w:rsidTr="00C83E0E">
        <w:trPr>
          <w:trHeight w:val="2529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31B46" w14:textId="77777777" w:rsidR="00113FCB" w:rsidRPr="00113FCB" w:rsidRDefault="00113FCB" w:rsidP="0011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Техническа осъществимост и Строителна технология 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1568" w14:textId="77777777" w:rsidR="00113FCB" w:rsidRPr="00113FCB" w:rsidRDefault="00113FCB" w:rsidP="00113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• Технически осъществима конструкция 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Подходяща за почвените условия на обекта; 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доказан строителен метод 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подходяща за сеизмични условия;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433D7" w14:textId="77777777" w:rsidR="00113FCB" w:rsidRPr="00113FCB" w:rsidRDefault="00113FCB" w:rsidP="00113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• Сложен строителен метод и последователност усложнен поради ниското ниво на надстройката за този проект (забиването на пилотите през завършения защитен откос не е възможно; монтажът на пилотите трябва да се осъществи преди изграждането/ /окончателното завършване на откоса, за предпочитане с използване на базирано на сушата оборудване; 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Поставянето на скалния материал между пилотите за откоса е сложно и времеемко, за да се предпазят пилотите от нараняване;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Необходим е сложен и тежък кофраж за надстройката 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Тази алтернатива се счита за сложна и скъпоструваща; </w:t>
            </w:r>
          </w:p>
        </w:tc>
        <w:tc>
          <w:tcPr>
            <w:tcW w:w="50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3A0578BA" w14:textId="77777777" w:rsidR="00113FCB" w:rsidRPr="00113FCB" w:rsidRDefault="00113FCB" w:rsidP="0011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Тази конструкция е технически неосъществима за този проект.</w:t>
            </w:r>
          </w:p>
        </w:tc>
      </w:tr>
      <w:tr w:rsidR="00C83E0E" w:rsidRPr="00113FCB" w14:paraId="76CF25A9" w14:textId="77777777" w:rsidTr="00C83E0E">
        <w:trPr>
          <w:trHeight w:val="1967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C6FE6" w14:textId="77777777" w:rsidR="00113FCB" w:rsidRPr="00113FCB" w:rsidRDefault="00113FCB" w:rsidP="0011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Трайност и поддръжка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D9137" w14:textId="77777777" w:rsidR="00113FCB" w:rsidRPr="00113FCB" w:rsidRDefault="00113FCB" w:rsidP="00113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Експлоатационен период от  приблизително 50 – 100 години;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A978" w14:textId="77777777" w:rsidR="00113FCB" w:rsidRPr="00113FCB" w:rsidRDefault="00113FCB" w:rsidP="00113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• Тъй като конструкцията се състои от платформа от армиран бетон, както и стоманени фундаментни пилоти, се изискват мерки за антикорозионна защита, за да се гарантира изисквания дълъг експлоатационен период; 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Допълнителна дебелината на стоманените пилоти заради корозионен толеранс значително увеличава разходите;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Специално внимание следва да се обърне на бетонната смес, както и на изискваното покритие  на укрепването на бетонната платформа; </w:t>
            </w:r>
          </w:p>
        </w:tc>
        <w:tc>
          <w:tcPr>
            <w:tcW w:w="50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A4D2A" w14:textId="77777777" w:rsidR="00113FCB" w:rsidRPr="00113FCB" w:rsidRDefault="00113FCB" w:rsidP="0011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83E0E" w:rsidRPr="00113FCB" w14:paraId="56DDA3A5" w14:textId="77777777" w:rsidTr="00C83E0E">
        <w:trPr>
          <w:trHeight w:val="1686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4C9B2" w14:textId="77777777" w:rsidR="00113FCB" w:rsidRPr="00113FCB" w:rsidRDefault="00113FCB" w:rsidP="0011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Планиране на строителството: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A6A88" w14:textId="77777777" w:rsidR="00113FCB" w:rsidRPr="00113FCB" w:rsidRDefault="00113FCB" w:rsidP="00113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• Пресушаване на зоната по кейовата линия с насип за сухо строителство не е необходимо;  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5DE70" w14:textId="77777777" w:rsidR="00113FCB" w:rsidRPr="00113FCB" w:rsidRDefault="00113FCB" w:rsidP="00113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• Забиването на пилотите трябва да се осъществи от механизация на самоподемнен понтон, което се смята за много сложно и скъпо. 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Строителство от специална (пълзяща) платформа върху пилотите е възможна, то това е също сложен метод. </w:t>
            </w: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Сложна последователност на строителните работи и много бавно строителство;</w:t>
            </w:r>
          </w:p>
        </w:tc>
        <w:tc>
          <w:tcPr>
            <w:tcW w:w="50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3526B" w14:textId="77777777" w:rsidR="00113FCB" w:rsidRPr="00113FCB" w:rsidRDefault="00113FCB" w:rsidP="0011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83E0E" w:rsidRPr="00113FCB" w14:paraId="74CBC1AF" w14:textId="77777777" w:rsidTr="00C83E0E">
        <w:trPr>
          <w:trHeight w:val="842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BC371" w14:textId="77777777" w:rsidR="00113FCB" w:rsidRPr="00113FCB" w:rsidRDefault="00113FCB" w:rsidP="00113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Разходи: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57900" w14:textId="77777777" w:rsidR="00113FCB" w:rsidRPr="00113FCB" w:rsidRDefault="00113FCB" w:rsidP="00113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E2A0" w14:textId="77777777" w:rsidR="00113FCB" w:rsidRPr="00113FCB" w:rsidRDefault="00113FCB" w:rsidP="00113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Разходите за строителство се очаква да са най-големи в сравнение с други варианти за кейови стени</w:t>
            </w:r>
          </w:p>
        </w:tc>
        <w:tc>
          <w:tcPr>
            <w:tcW w:w="50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5BDB6" w14:textId="77777777" w:rsidR="00113FCB" w:rsidRPr="00113FCB" w:rsidRDefault="00113FCB" w:rsidP="00113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</w:tbl>
    <w:p w14:paraId="47D25D38" w14:textId="77777777" w:rsidR="00113FCB" w:rsidRDefault="00113FCB">
      <w:pPr>
        <w:rPr>
          <w:lang w:val="bg-BG"/>
        </w:rPr>
      </w:pPr>
    </w:p>
    <w:tbl>
      <w:tblPr>
        <w:tblW w:w="22547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0"/>
        <w:gridCol w:w="7492"/>
        <w:gridCol w:w="13295"/>
      </w:tblGrid>
      <w:tr w:rsidR="00332149" w:rsidRPr="00C83E0E" w14:paraId="0EACBBE2" w14:textId="77777777" w:rsidTr="00332149">
        <w:trPr>
          <w:trHeight w:val="293"/>
        </w:trPr>
        <w:tc>
          <w:tcPr>
            <w:tcW w:w="2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AAA1C" w14:textId="53FA4257" w:rsidR="00332149" w:rsidRDefault="00332149" w:rsidP="00332149">
            <w:pPr>
              <w:spacing w:after="0" w:line="240" w:lineRule="auto"/>
              <w:jc w:val="right"/>
              <w:rPr>
                <w:lang w:val="bg-BG"/>
              </w:rPr>
            </w:pPr>
            <w:r w:rsidRPr="008557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ПРИЛОЖЕНИЕ 4</w:t>
            </w:r>
          </w:p>
        </w:tc>
      </w:tr>
      <w:tr w:rsidR="00C83E0E" w:rsidRPr="00C83E0E" w14:paraId="312F0C97" w14:textId="77777777" w:rsidTr="002564DF">
        <w:trPr>
          <w:trHeight w:val="293"/>
        </w:trPr>
        <w:tc>
          <w:tcPr>
            <w:tcW w:w="2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C4F16EA" w14:textId="77777777" w:rsidR="00C83E0E" w:rsidRPr="00C83E0E" w:rsidRDefault="00113FCB" w:rsidP="00C83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>
              <w:rPr>
                <w:lang w:val="bg-BG"/>
              </w:rPr>
              <w:br w:type="page"/>
            </w:r>
            <w:r w:rsidR="00C83E0E" w:rsidRPr="00C83E0E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ПРЕДИМСТВА И НЕДОСТАТЪЦИ НА ПИЛОТНА КОНСТРУКЦИЯ С РОСТВЕРК</w:t>
            </w:r>
          </w:p>
        </w:tc>
      </w:tr>
      <w:tr w:rsidR="00C83E0E" w:rsidRPr="00C83E0E" w14:paraId="2E0DC0B6" w14:textId="77777777" w:rsidTr="00C83E0E">
        <w:trPr>
          <w:trHeight w:val="135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hideMark/>
          </w:tcPr>
          <w:p w14:paraId="7502C0D0" w14:textId="77777777" w:rsidR="00C83E0E" w:rsidRPr="00C83E0E" w:rsidRDefault="00C83E0E" w:rsidP="00C83E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</w:pPr>
            <w:r w:rsidRPr="00C83E0E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t xml:space="preserve">                Видове</w:t>
            </w:r>
            <w:r w:rsidRPr="00C83E0E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br/>
              <w:t>Критерии</w:t>
            </w:r>
          </w:p>
        </w:tc>
        <w:tc>
          <w:tcPr>
            <w:tcW w:w="20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E21A" w14:textId="77777777" w:rsidR="00C83E0E" w:rsidRPr="00C83E0E" w:rsidRDefault="00C83E0E" w:rsidP="00C83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</w:pPr>
            <w:r w:rsidRPr="00C83E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  <w:t>12. Пилотна конструкция с ростверк</w:t>
            </w:r>
          </w:p>
        </w:tc>
      </w:tr>
      <w:tr w:rsidR="00C83E0E" w:rsidRPr="00C83E0E" w14:paraId="739B2143" w14:textId="77777777" w:rsidTr="00C83E0E">
        <w:trPr>
          <w:trHeight w:val="293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6C19C" w14:textId="77777777" w:rsidR="00C83E0E" w:rsidRPr="00C83E0E" w:rsidRDefault="00C83E0E" w:rsidP="00C83E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</w:pPr>
          </w:p>
        </w:tc>
        <w:tc>
          <w:tcPr>
            <w:tcW w:w="7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E600D" w14:textId="77777777" w:rsidR="00C83E0E" w:rsidRPr="00113FCB" w:rsidRDefault="00C83E0E" w:rsidP="00C83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  <w:t>Предимства</w:t>
            </w:r>
          </w:p>
        </w:tc>
        <w:tc>
          <w:tcPr>
            <w:tcW w:w="1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7BF84" w14:textId="77777777" w:rsidR="00C83E0E" w:rsidRPr="00113FCB" w:rsidRDefault="00C83E0E" w:rsidP="00C83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</w:pPr>
            <w:r w:rsidRPr="00113F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 w:eastAsia="bg-BG"/>
              </w:rPr>
              <w:t>Недостатъци</w:t>
            </w:r>
          </w:p>
        </w:tc>
      </w:tr>
      <w:tr w:rsidR="00C83E0E" w:rsidRPr="00C83E0E" w14:paraId="1AFD696E" w14:textId="77777777" w:rsidTr="002564DF">
        <w:trPr>
          <w:trHeight w:val="226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80047" w14:textId="77777777" w:rsidR="00C83E0E" w:rsidRPr="00C83E0E" w:rsidRDefault="00C83E0E" w:rsidP="00C83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C83E0E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Техническа осъществимост и Строителна технология </w:t>
            </w:r>
          </w:p>
        </w:tc>
        <w:tc>
          <w:tcPr>
            <w:tcW w:w="7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F5DDD" w14:textId="77777777" w:rsidR="00C83E0E" w:rsidRPr="00C83E0E" w:rsidRDefault="00C83E0E" w:rsidP="00C83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83E0E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Разтоварната платформа намалява страничния натиск върху кейовата стена;</w:t>
            </w:r>
            <w:r w:rsidRPr="00C83E0E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Възможност за големи подпорни височини;</w:t>
            </w:r>
            <w:r w:rsidRPr="00C83E0E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Подходяща за почвените условия на обекта;  </w:t>
            </w:r>
            <w:r w:rsidRPr="00C83E0E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Доста добра устойчивост на сеизмични натоварвания;</w:t>
            </w:r>
          </w:p>
        </w:tc>
        <w:tc>
          <w:tcPr>
            <w:tcW w:w="1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B85C" w14:textId="77777777" w:rsidR="00C83E0E" w:rsidRPr="00C83E0E" w:rsidRDefault="00C83E0E" w:rsidP="00C83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83E0E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За строителството е необходим сух изкоп, когато нивото на платформата е под водното ниво. Това е технически неосъществимо за този проект</w:t>
            </w:r>
            <w:r w:rsidRPr="00C83E0E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След монтажа на стената, пространството пред нея ще трябва да се драгира до изискваната дълбочина;  </w:t>
            </w:r>
            <w:r w:rsidRPr="00C83E0E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• Платформата е препятствие за бъдещи строителни дейности директно зад кейовата стена  (канали и др.);</w:t>
            </w:r>
            <w:r w:rsidRPr="00C83E0E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Размерът на разтоварната платформа трябва да бъде балансиран спрямо общата маса на горната конструкция подложена на сеизмично натоварване; </w:t>
            </w:r>
            <w:r w:rsidRPr="00C83E0E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• Използването на наклонени пилоти за вертикална подпора (при големи товари на кея) прави конструкцията неподвижна, което не е желателно при сеизмични натоварвания. </w:t>
            </w:r>
          </w:p>
        </w:tc>
      </w:tr>
      <w:tr w:rsidR="00C83E0E" w:rsidRPr="00C83E0E" w14:paraId="4E35ABBA" w14:textId="77777777" w:rsidTr="00C83E0E">
        <w:trPr>
          <w:trHeight w:val="56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269CC" w14:textId="77777777" w:rsidR="00C83E0E" w:rsidRPr="00C83E0E" w:rsidRDefault="00C83E0E" w:rsidP="00C83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C83E0E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Трайност и поддръжка</w:t>
            </w:r>
          </w:p>
        </w:tc>
        <w:tc>
          <w:tcPr>
            <w:tcW w:w="7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15980" w14:textId="77777777" w:rsidR="00C83E0E" w:rsidRPr="00C83E0E" w:rsidRDefault="00C83E0E" w:rsidP="00C83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83E0E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• Експлоатационен период от приблизително 50 - 100 години </w:t>
            </w:r>
          </w:p>
        </w:tc>
        <w:tc>
          <w:tcPr>
            <w:tcW w:w="1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36BA7" w14:textId="77777777" w:rsidR="00C83E0E" w:rsidRPr="00C83E0E" w:rsidRDefault="00C83E0E" w:rsidP="00C83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83E0E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Недостатъците са същите, както при шпунтовите и комбинираните стени</w:t>
            </w:r>
          </w:p>
        </w:tc>
      </w:tr>
      <w:tr w:rsidR="00C83E0E" w:rsidRPr="00C83E0E" w14:paraId="25A7BC4A" w14:textId="77777777" w:rsidTr="00C83E0E">
        <w:trPr>
          <w:trHeight w:val="884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9D209" w14:textId="77777777" w:rsidR="00C83E0E" w:rsidRPr="00C83E0E" w:rsidRDefault="00C83E0E" w:rsidP="00C83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C83E0E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Планиране на строителството:</w:t>
            </w:r>
          </w:p>
        </w:tc>
        <w:tc>
          <w:tcPr>
            <w:tcW w:w="7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B0D0" w14:textId="77777777" w:rsidR="00C83E0E" w:rsidRPr="00C83E0E" w:rsidRDefault="00C83E0E" w:rsidP="00C83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83E0E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AD3AF" w14:textId="77777777" w:rsidR="00C83E0E" w:rsidRPr="00C83E0E" w:rsidRDefault="00C83E0E" w:rsidP="00C83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83E0E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• Строителството е много бавно, като се имат предвид затрудненията при забиване на различни видове пилоти и последващото изграждане на бетонната платформа; </w:t>
            </w:r>
          </w:p>
        </w:tc>
      </w:tr>
      <w:tr w:rsidR="00C83E0E" w:rsidRPr="00C83E0E" w14:paraId="72392D76" w14:textId="77777777" w:rsidTr="00C83E0E">
        <w:trPr>
          <w:trHeight w:val="29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F22F3" w14:textId="77777777" w:rsidR="00C83E0E" w:rsidRPr="00C83E0E" w:rsidRDefault="00C83E0E" w:rsidP="00C83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C83E0E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Разходи:</w:t>
            </w:r>
          </w:p>
        </w:tc>
        <w:tc>
          <w:tcPr>
            <w:tcW w:w="7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C835E" w14:textId="77777777" w:rsidR="00C83E0E" w:rsidRPr="00C83E0E" w:rsidRDefault="00C83E0E" w:rsidP="00C83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83E0E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884BE" w14:textId="77777777" w:rsidR="00C83E0E" w:rsidRPr="00C83E0E" w:rsidRDefault="00C83E0E" w:rsidP="00C83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C83E0E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• Строителните разходи са големи и надвишават средните;</w:t>
            </w:r>
          </w:p>
        </w:tc>
      </w:tr>
    </w:tbl>
    <w:p w14:paraId="1691E9CD" w14:textId="77777777" w:rsidR="006D601E" w:rsidRPr="00113FCB" w:rsidRDefault="006D601E">
      <w:pPr>
        <w:rPr>
          <w:lang w:val="bg-BG"/>
        </w:rPr>
      </w:pPr>
    </w:p>
    <w:sectPr w:rsidR="006D601E" w:rsidRPr="00113FCB" w:rsidSect="00A80192">
      <w:footerReference w:type="default" r:id="rId6"/>
      <w:pgSz w:w="23811" w:h="16838" w:orient="landscape" w:code="8"/>
      <w:pgMar w:top="426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2BA9E" w14:textId="77777777" w:rsidR="00B47BD1" w:rsidRDefault="00B47BD1" w:rsidP="00C40AE6">
      <w:pPr>
        <w:spacing w:after="0" w:line="240" w:lineRule="auto"/>
      </w:pPr>
      <w:r>
        <w:separator/>
      </w:r>
    </w:p>
  </w:endnote>
  <w:endnote w:type="continuationSeparator" w:id="0">
    <w:p w14:paraId="4301EED7" w14:textId="77777777" w:rsidR="00B47BD1" w:rsidRDefault="00B47BD1" w:rsidP="00C40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0088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FB4FDA" w14:textId="4974F1F2" w:rsidR="00EF34D3" w:rsidRDefault="00EF34D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39168AE" w14:textId="77777777" w:rsidR="00EF34D3" w:rsidRDefault="00EF34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32088" w14:textId="77777777" w:rsidR="00B47BD1" w:rsidRDefault="00B47BD1" w:rsidP="00C40AE6">
      <w:pPr>
        <w:spacing w:after="0" w:line="240" w:lineRule="auto"/>
      </w:pPr>
      <w:r>
        <w:separator/>
      </w:r>
    </w:p>
  </w:footnote>
  <w:footnote w:type="continuationSeparator" w:id="0">
    <w:p w14:paraId="16034C14" w14:textId="77777777" w:rsidR="00B47BD1" w:rsidRDefault="00B47BD1" w:rsidP="00C40A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4E6"/>
    <w:rsid w:val="0010286A"/>
    <w:rsid w:val="00113FCB"/>
    <w:rsid w:val="001F44E6"/>
    <w:rsid w:val="002134DA"/>
    <w:rsid w:val="002564DF"/>
    <w:rsid w:val="00332149"/>
    <w:rsid w:val="004F45CA"/>
    <w:rsid w:val="005C49B9"/>
    <w:rsid w:val="006D601E"/>
    <w:rsid w:val="00791524"/>
    <w:rsid w:val="00850B83"/>
    <w:rsid w:val="0085579B"/>
    <w:rsid w:val="00873FF6"/>
    <w:rsid w:val="00905E0D"/>
    <w:rsid w:val="00974589"/>
    <w:rsid w:val="00A80192"/>
    <w:rsid w:val="00B47BD1"/>
    <w:rsid w:val="00C40AE6"/>
    <w:rsid w:val="00C83E0E"/>
    <w:rsid w:val="00CE7736"/>
    <w:rsid w:val="00E8098C"/>
    <w:rsid w:val="00EF34D3"/>
    <w:rsid w:val="00F8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60462"/>
  <w15:chartTrackingRefBased/>
  <w15:docId w15:val="{341F69F4-1B0D-4974-AF03-2B1D17474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0A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6"/>
  </w:style>
  <w:style w:type="paragraph" w:styleId="Footer">
    <w:name w:val="footer"/>
    <w:basedOn w:val="Normal"/>
    <w:link w:val="FooterChar"/>
    <w:uiPriority w:val="99"/>
    <w:unhideWhenUsed/>
    <w:rsid w:val="00C40A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3102</Words>
  <Characters>17685</Characters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2022-04-11T11:18:00Z</cp:lastPrinted>
  <dcterms:created xsi:type="dcterms:W3CDTF">2022-04-11T11:18:00Z</dcterms:created>
  <dcterms:modified xsi:type="dcterms:W3CDTF">2022-04-11T11:18:00Z</dcterms:modified>
</cp:coreProperties>
</file>